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683BF">
      <w:pPr>
        <w:tabs>
          <w:tab w:val="left" w:pos="3780"/>
        </w:tabs>
        <w:adjustRightInd w:val="0"/>
        <w:snapToGrid w:val="0"/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2445D66C">
      <w:pPr>
        <w:tabs>
          <w:tab w:val="left" w:pos="3780"/>
        </w:tabs>
        <w:adjustRightInd w:val="0"/>
        <w:snapToGrid w:val="0"/>
        <w:spacing w:after="240" w:line="560" w:lineRule="exact"/>
        <w:jc w:val="center"/>
        <w:rPr>
          <w:rFonts w:ascii="方正小标宋简体" w:hAns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OLE_LINK2"/>
      <w:r>
        <w:rPr>
          <w:rFonts w:hint="eastAsia" w:ascii="方正小标宋简体" w:hAns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中国检验检测学会团体标准草案（征求意见稿）目录</w:t>
      </w:r>
      <w:bookmarkEnd w:id="0"/>
    </w:p>
    <w:bookmarkEnd w:id="1"/>
    <w:tbl>
      <w:tblPr>
        <w:tblStyle w:val="4"/>
        <w:tblW w:w="98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4111"/>
        <w:gridCol w:w="2409"/>
        <w:gridCol w:w="2361"/>
      </w:tblGrid>
      <w:tr w14:paraId="18971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01" w:type="dxa"/>
            <w:vAlign w:val="center"/>
          </w:tcPr>
          <w:p w14:paraId="263FB278">
            <w:pPr>
              <w:tabs>
                <w:tab w:val="left" w:pos="3780"/>
              </w:tabs>
              <w:adjustRightInd w:val="0"/>
              <w:snapToGrid w:val="0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111" w:type="dxa"/>
            <w:vAlign w:val="center"/>
          </w:tcPr>
          <w:p w14:paraId="74AE7923">
            <w:pPr>
              <w:tabs>
                <w:tab w:val="left" w:pos="3780"/>
              </w:tabs>
              <w:adjustRightInd w:val="0"/>
              <w:snapToGrid w:val="0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标准草案名称</w:t>
            </w:r>
          </w:p>
        </w:tc>
        <w:tc>
          <w:tcPr>
            <w:tcW w:w="2409" w:type="dxa"/>
            <w:vAlign w:val="center"/>
          </w:tcPr>
          <w:p w14:paraId="646A21DC">
            <w:pPr>
              <w:tabs>
                <w:tab w:val="left" w:pos="3780"/>
              </w:tabs>
              <w:adjustRightInd w:val="0"/>
              <w:snapToGrid w:val="0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项目承担单位</w:t>
            </w:r>
          </w:p>
        </w:tc>
        <w:tc>
          <w:tcPr>
            <w:tcW w:w="2361" w:type="dxa"/>
            <w:vAlign w:val="center"/>
          </w:tcPr>
          <w:p w14:paraId="56A1CF36">
            <w:pPr>
              <w:tabs>
                <w:tab w:val="left" w:pos="3780"/>
              </w:tabs>
              <w:adjustRightInd w:val="0"/>
              <w:snapToGrid w:val="0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项目计划编号</w:t>
            </w:r>
          </w:p>
        </w:tc>
      </w:tr>
      <w:tr w14:paraId="44AB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  <w:jc w:val="center"/>
        </w:trPr>
        <w:tc>
          <w:tcPr>
            <w:tcW w:w="1001" w:type="dxa"/>
            <w:vAlign w:val="center"/>
          </w:tcPr>
          <w:p w14:paraId="78A95652">
            <w:pPr>
              <w:tabs>
                <w:tab w:val="left" w:pos="3780"/>
              </w:tabs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11" w:type="dxa"/>
            <w:vAlign w:val="center"/>
          </w:tcPr>
          <w:p w14:paraId="1E439D1D">
            <w:pPr>
              <w:tabs>
                <w:tab w:val="left" w:pos="3780"/>
              </w:tabs>
              <w:adjustRightInd w:val="0"/>
              <w:snapToGrid w:val="0"/>
              <w:jc w:val="center"/>
              <w:rPr>
                <w:rFonts w:ascii="仿宋_GB2312" w:hAns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阴道自取样高危型人乳头瘤病毒核酸检测子宫颈癌筛查技术要求</w:t>
            </w:r>
          </w:p>
        </w:tc>
        <w:tc>
          <w:tcPr>
            <w:tcW w:w="2409" w:type="dxa"/>
            <w:vAlign w:val="center"/>
          </w:tcPr>
          <w:p w14:paraId="4B6A2A37">
            <w:pPr>
              <w:tabs>
                <w:tab w:val="left" w:pos="3780"/>
              </w:tabs>
              <w:adjustRightInd w:val="0"/>
              <w:snapToGrid w:val="0"/>
              <w:jc w:val="center"/>
              <w:rPr>
                <w:rFonts w:ascii="仿宋_GB2312" w:hAns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北京大学</w:t>
            </w:r>
            <w:r>
              <w:rPr>
                <w:rFonts w:hint="eastAsia" w:ascii="仿宋_GB2312" w:hAns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深圳</w:t>
            </w:r>
            <w:r>
              <w:rPr>
                <w:rFonts w:hint="default" w:ascii="仿宋_GB2312" w:hAns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医院</w:t>
            </w:r>
          </w:p>
        </w:tc>
        <w:tc>
          <w:tcPr>
            <w:tcW w:w="2361" w:type="dxa"/>
            <w:vAlign w:val="center"/>
          </w:tcPr>
          <w:p w14:paraId="013AB7DA">
            <w:pPr>
              <w:tabs>
                <w:tab w:val="left" w:pos="3780"/>
              </w:tabs>
              <w:adjustRightInd w:val="0"/>
              <w:snapToGrid w:val="0"/>
              <w:jc w:val="center"/>
              <w:rPr>
                <w:rFonts w:hint="default" w:ascii="仿宋_GB2312" w:hAns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LX-CITS-yxbz1</w:t>
            </w:r>
            <w:r>
              <w:rPr>
                <w:rFonts w:hint="eastAsia" w:ascii="仿宋_GB2312" w:hAns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</w:tr>
    </w:tbl>
    <w:p w14:paraId="037EF72C">
      <w:pPr>
        <w:tabs>
          <w:tab w:val="left" w:pos="3780"/>
        </w:tabs>
        <w:adjustRightInd w:val="0"/>
        <w:snapToGrid w:val="0"/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028D8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5BC452-EF3B-48F7-9665-9B035EC677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2C0148A-67D3-40C1-A687-48E095DBEFC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2274588-E7A6-4315-941E-6671CE38D77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E54C962-CEF3-4D6E-A01A-A73E3D0825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62984"/>
    <w:rsid w:val="1C76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2026-03-05T00:42:00Z</dcterms:created>
  <dc:creator>DL</dc:creator>
  <cp:lastModifiedBy>DL</cp:lastModifiedBy>
  <dcterms:modified xsi:type="dcterms:W3CDTF">2026-03-05T00:43:53Z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22C57A5A32DA4E7392A110C8BB02123E_11</vt:lpwstr>
  </property>
  <property fmtid="{D5CDD505-2E9C-101B-9397-08002B2CF9AE}" pid="4" name="KSOTemplateDocerSaveRecord">
    <vt:lpwstr>eyJoZGlkIjoiNGI3NzQ4ZGIwMjg0ZjIzNGYxZmE4YmQxOTUzZGQ0NDAiLCJ1c2VySWQiOiIzMTY2ODI4MjMifQ==</vt:lpwstr>
  </property>
</Properties>
</file>